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</w:pPr>
      <w:r>
        <w:rPr>
          <w:rFonts w:ascii="Arial" w:cs="Arial" w:eastAsia="Arial" w:hAnsi="Arial"/>
          <w:b/>
          <w:bCs/>
          <w:color w:val="166B5F"/>
          <w:sz w:val="44"/>
          <w:szCs w:val="44"/>
        </w:rPr>
        <w:t xml:space="preserve">Sjekkliste: verneombud og AMU</w:t>
      </w:r>
    </w:p>
    <w:p>
      <w:pPr>
        <w:spacing w:after="240"/>
      </w:pPr>
      <w:r>
        <w:rPr>
          <w:rFonts w:ascii="Arial" w:cs="Arial" w:eastAsia="Arial" w:hAnsi="Arial"/>
          <w:color w:val="626E6D"/>
          <w:sz w:val="22"/>
          <w:szCs w:val="22"/>
        </w:rPr>
        <w:t xml:space="preserve">Hva som gjelder for bedriften, valg av verneombud, arbeidsmiljøutvalg og avtale om annen ordning</w:t>
      </w:r>
    </w:p>
    <w:p>
      <w:pPr>
        <w:pStyle w:val="Heading1"/>
        <w:keepNext/>
        <w:spacing w:after="100" w:before="0"/>
      </w:pPr>
      <w:r>
        <w:rPr>
          <w:rFonts w:ascii="Arial" w:cs="Arial" w:eastAsia="Arial" w:hAnsi="Arial"/>
          <w:b/>
          <w:bCs/>
          <w:color w:val="166B5F"/>
          <w:sz w:val="30"/>
          <w:szCs w:val="30"/>
        </w:rPr>
        <w:t xml:space="preserve">1. Hva gjelder for oss?</w:t>
      </w:r>
    </w:p>
    <w:p>
      <w:pPr>
        <w:spacing w:after="160"/>
      </w:pPr>
      <w:r>
        <w:rPr>
          <w:rFonts w:ascii="Arial" w:cs="Arial" w:eastAsia="Arial" w:hAnsi="Arial"/>
          <w:color w:val="626E6D"/>
          <w:sz w:val="18"/>
          <w:szCs w:val="18"/>
        </w:rPr>
        <w:t xml:space="preserve">Arbeidsmiljøloven §§ 6-1 og 7-1, slik de lyder fra 1. januar 2024.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2120"/>
        <w:gridCol w:w="4048"/>
        <w:gridCol w:w="3470"/>
      </w:tblGrid>
      <w:tr>
        <w:trPr>
          <w:tblHeader/>
        </w:trPr>
        <w:tc>
          <w:tcPr>
            <w:tcW w:type="dxa" w:w="2120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Antall arbeidstakere</w:t>
            </w:r>
          </w:p>
        </w:tc>
        <w:tc>
          <w:tcPr>
            <w:tcW w:type="dxa" w:w="4048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Verneombud</w:t>
            </w:r>
          </w:p>
        </w:tc>
        <w:tc>
          <w:tcPr>
            <w:tcW w:type="dxa" w:w="3470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Arbeidsmiljøutvalg (AMU)</w:t>
            </w:r>
          </w:p>
        </w:tc>
      </w:tr>
      <w:tr>
        <w:trPr>
          <w:cantSplit/>
        </w:trPr>
        <w:tc>
          <w:tcPr>
            <w:tcW w:type="dxa" w:w="212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Færre enn 5</w:t>
            </w:r>
          </w:p>
        </w:tc>
        <w:tc>
          <w:tcPr>
            <w:tcW w:type="dxa" w:w="404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Hovedregel: ja. Partene kan skriftlig avtale en annen ordning, også at det ikke skal være verneombud.</w:t>
            </w:r>
          </w:p>
        </w:tc>
        <w:tc>
          <w:tcPr>
            <w:tcW w:type="dxa" w:w="347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Nei, med mindre Arbeidstilsynet bestemmer det.</w:t>
            </w:r>
          </w:p>
        </w:tc>
      </w:tr>
      <w:tr>
        <w:trPr>
          <w:cantSplit/>
        </w:trPr>
        <w:tc>
          <w:tcPr>
            <w:tcW w:type="dxa" w:w="212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5–9</w:t>
            </w:r>
          </w:p>
        </w:tc>
        <w:tc>
          <w:tcPr>
            <w:tcW w:type="dxa" w:w="404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Ja, minst ett verneombud.</w:t>
            </w:r>
          </w:p>
        </w:tc>
        <w:tc>
          <w:tcPr>
            <w:tcW w:type="dxa" w:w="347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Nei, med mindre Arbeidstilsynet bestemmer det.</w:t>
            </w:r>
          </w:p>
        </w:tc>
      </w:tr>
      <w:tr>
        <w:trPr>
          <w:cantSplit/>
        </w:trPr>
        <w:tc>
          <w:tcPr>
            <w:tcW w:type="dxa" w:w="212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10–29</w:t>
            </w:r>
          </w:p>
        </w:tc>
        <w:tc>
          <w:tcPr>
            <w:tcW w:type="dxa" w:w="404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Ja. Med flere verneombud: minst ett hovedverneombud.</w:t>
            </w:r>
          </w:p>
        </w:tc>
        <w:tc>
          <w:tcPr>
            <w:tcW w:type="dxa" w:w="347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Ja, hvis en av partene krever det.</w:t>
            </w:r>
          </w:p>
        </w:tc>
      </w:tr>
      <w:tr>
        <w:trPr>
          <w:cantSplit/>
        </w:trPr>
        <w:tc>
          <w:tcPr>
            <w:tcW w:type="dxa" w:w="212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30 eller flere</w:t>
            </w:r>
          </w:p>
        </w:tc>
        <w:tc>
          <w:tcPr>
            <w:tcW w:type="dxa" w:w="404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Ja. Med flere verneombud: minst ett hovedverneombud.</w:t>
            </w:r>
          </w:p>
        </w:tc>
        <w:tc>
          <w:tcPr>
            <w:tcW w:type="dxa" w:w="347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Ja, alltid.</w:t>
            </w:r>
          </w:p>
        </w:tc>
      </w:tr>
    </w:tbl>
    <w:p>
      <w:pPr>
        <w:spacing w:after="120" w:before="0"/>
      </w:pPr>
    </w:p>
    <w:p>
      <w:pPr>
        <w:spacing w:after="140"/>
      </w:pPr>
      <w:r>
        <w:rPr>
          <w:rFonts w:ascii="Arial" w:cs="Arial" w:eastAsia="Arial" w:hAnsi="Arial"/>
          <w:i/>
          <w:iCs/>
          <w:color w:val="626E6D"/>
          <w:sz w:val="19"/>
          <w:szCs w:val="19"/>
        </w:rPr>
        <w:t xml:space="preserve">Arbeidstilsynet kan bestemme at en virksomhet med færre enn 5 skal ha verneombud likevel. For AMU regnes alle som arbeider minst 20 timer i uka som én arbeidstaker.</w:t>
      </w:r>
    </w:p>
    <w:p>
      <w:pPr>
        <w:pStyle w:val="Heading1"/>
        <w:keepNext/>
        <w:spacing w:after="100" w:before="320"/>
      </w:pPr>
      <w:r>
        <w:rPr>
          <w:rFonts w:ascii="Arial" w:cs="Arial" w:eastAsia="Arial" w:hAnsi="Arial"/>
          <w:b/>
          <w:bCs/>
          <w:color w:val="166B5F"/>
          <w:sz w:val="30"/>
          <w:szCs w:val="30"/>
        </w:rPr>
        <w:t xml:space="preserve">2. Valg av verneombud</w:t>
      </w:r>
    </w:p>
    <w:p>
      <w:pPr>
        <w:spacing w:after="90"/>
        <w:ind w:left="360" w:hanging="360"/>
      </w:pPr>
      <w:r>
        <w:rPr>
          <w:rFonts w:ascii="Arial" w:cs="Arial" w:eastAsia="Arial" w:hAnsi="Arial"/>
          <w:color w:val="166B5F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Verneområdene er bestemt, og hvert område er ikke større enn at verneombudet kan ha full oversikt.</w:t>
      </w:r>
    </w:p>
    <w:p>
      <w:pPr>
        <w:spacing w:after="90"/>
        <w:ind w:left="360" w:hanging="360"/>
      </w:pPr>
      <w:r>
        <w:rPr>
          <w:rFonts w:ascii="Arial" w:cs="Arial" w:eastAsia="Arial" w:hAnsi="Arial"/>
          <w:color w:val="166B5F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De ansatte har valgt verneombud blant seg selv – ikke utpekt av ledelsen. (Organiserer én fagforening flertallet, kan den velge.)</w:t>
      </w:r>
    </w:p>
    <w:p>
      <w:pPr>
        <w:spacing w:after="90"/>
        <w:ind w:left="360" w:hanging="360"/>
      </w:pPr>
      <w:r>
        <w:rPr>
          <w:rFonts w:ascii="Arial" w:cs="Arial" w:eastAsia="Arial" w:hAnsi="Arial"/>
          <w:color w:val="166B5F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Den som er valgt, har erfaring og innsikt i arbeidsforholdene i virksomheten.</w:t>
      </w:r>
    </w:p>
    <w:p>
      <w:pPr>
        <w:spacing w:after="90"/>
        <w:ind w:left="360" w:hanging="360"/>
      </w:pPr>
      <w:r>
        <w:rPr>
          <w:rFonts w:ascii="Arial" w:cs="Arial" w:eastAsia="Arial" w:hAnsi="Arial"/>
          <w:color w:val="166B5F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Det er valgt stedfortreder (vara) for verneombudet.</w:t>
      </w:r>
    </w:p>
    <w:p>
      <w:pPr>
        <w:spacing w:after="90"/>
        <w:ind w:left="360" w:hanging="360"/>
      </w:pPr>
      <w:r>
        <w:rPr>
          <w:rFonts w:ascii="Arial" w:cs="Arial" w:eastAsia="Arial" w:hAnsi="Arial"/>
          <w:color w:val="166B5F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Valgperioden er to år. Dato for neste valg står i årshjulet.</w:t>
      </w:r>
    </w:p>
    <w:p>
      <w:pPr>
        <w:spacing w:after="90"/>
        <w:ind w:left="360" w:hanging="360"/>
      </w:pPr>
      <w:r>
        <w:rPr>
          <w:rFonts w:ascii="Arial" w:cs="Arial" w:eastAsia="Arial" w:hAnsi="Arial"/>
          <w:color w:val="166B5F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Navnet på verneombudet er slått opp på arbeidsplassen.</w:t>
      </w:r>
    </w:p>
    <w:p>
      <w:pPr>
        <w:pStyle w:val="Heading1"/>
        <w:keepNext/>
        <w:spacing w:after="100" w:before="320"/>
      </w:pPr>
      <w:r>
        <w:rPr>
          <w:rFonts w:ascii="Arial" w:cs="Arial" w:eastAsia="Arial" w:hAnsi="Arial"/>
          <w:b/>
          <w:bCs/>
          <w:color w:val="166B5F"/>
          <w:sz w:val="30"/>
          <w:szCs w:val="30"/>
        </w:rPr>
        <w:t xml:space="preserve">3. Etter valget</w:t>
      </w:r>
    </w:p>
    <w:p>
      <w:pPr>
        <w:spacing w:after="90"/>
        <w:ind w:left="360" w:hanging="360"/>
      </w:pPr>
      <w:r>
        <w:rPr>
          <w:rFonts w:ascii="Arial" w:cs="Arial" w:eastAsia="Arial" w:hAnsi="Arial"/>
          <w:color w:val="166B5F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Verneombudet har fått minst 40 timers opplæring, så snart som mulig etter valget, i arbeidstiden og betalt av arbeidsgiver.</w:t>
      </w:r>
    </w:p>
    <w:p>
      <w:pPr>
        <w:spacing w:after="90"/>
        <w:ind w:left="360" w:hanging="360"/>
      </w:pPr>
      <w:r>
        <w:rPr>
          <w:rFonts w:ascii="Arial" w:cs="Arial" w:eastAsia="Arial" w:hAnsi="Arial"/>
          <w:color w:val="166B5F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Verneombudet har fått nødvendig tid til vervet.</w:t>
      </w:r>
    </w:p>
    <w:p>
      <w:pPr>
        <w:spacing w:after="90"/>
        <w:ind w:left="360" w:hanging="360"/>
      </w:pPr>
      <w:r>
        <w:rPr>
          <w:rFonts w:ascii="Arial" w:cs="Arial" w:eastAsia="Arial" w:hAnsi="Arial"/>
          <w:color w:val="166B5F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Verneombudet er med på vernerunder, risikovurderinger og planlegging av endringer som påvirker arbeidsmiljøet.</w:t>
      </w:r>
    </w:p>
    <w:p>
      <w:pPr>
        <w:spacing w:after="90"/>
        <w:ind w:left="360" w:hanging="360"/>
      </w:pPr>
      <w:r>
        <w:rPr>
          <w:rFonts w:ascii="Arial" w:cs="Arial" w:eastAsia="Arial" w:hAnsi="Arial"/>
          <w:color w:val="166B5F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Verneombudet får vite om arbeidsulykker, nestenulykker og yrkessykdommer.</w:t>
      </w:r>
    </w:p>
    <w:p>
      <w:pPr>
        <w:spacing w:after="90"/>
        <w:ind w:left="360" w:hanging="360"/>
      </w:pPr>
      <w:r>
        <w:rPr>
          <w:rFonts w:ascii="Arial" w:cs="Arial" w:eastAsia="Arial" w:hAnsi="Arial"/>
          <w:color w:val="166B5F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Alle vet at verneombudet kan stanse arbeid ved umiddelbar fare for liv eller helse.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3470"/>
        <w:gridCol w:w="6168"/>
      </w:tblGrid>
      <w:tr>
        <w:tc>
          <w:tcPr>
            <w:tcW w:type="dxa" w:w="3470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Verneombud</w:t>
            </w:r>
          </w:p>
        </w:tc>
        <w:tc>
          <w:tcPr>
            <w:tcW w:type="dxa" w:w="616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Stedfortreder</w:t>
            </w:r>
          </w:p>
        </w:tc>
        <w:tc>
          <w:tcPr>
            <w:tcW w:type="dxa" w:w="616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Valgt dato – periode til</w:t>
            </w:r>
          </w:p>
        </w:tc>
        <w:tc>
          <w:tcPr>
            <w:tcW w:type="dxa" w:w="616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Opplæring gjennomført (dato, kurs)</w:t>
            </w:r>
          </w:p>
        </w:tc>
        <w:tc>
          <w:tcPr>
            <w:tcW w:type="dxa" w:w="616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pStyle w:val="Heading1"/>
        <w:keepNext/>
        <w:spacing w:after="100" w:before="320"/>
      </w:pPr>
      <w:r>
        <w:rPr>
          <w:rFonts w:ascii="Arial" w:cs="Arial" w:eastAsia="Arial" w:hAnsi="Arial"/>
          <w:b/>
          <w:bCs/>
          <w:color w:val="166B5F"/>
          <w:sz w:val="30"/>
          <w:szCs w:val="30"/>
        </w:rPr>
        <w:t xml:space="preserve">4. Arbeidsmiljøutvalg</w:t>
      </w:r>
    </w:p>
    <w:p>
      <w:pPr>
        <w:spacing w:after="160"/>
      </w:pPr>
      <w:r>
        <w:rPr>
          <w:rFonts w:ascii="Arial" w:cs="Arial" w:eastAsia="Arial" w:hAnsi="Arial"/>
          <w:color w:val="626E6D"/>
          <w:sz w:val="18"/>
          <w:szCs w:val="18"/>
        </w:rPr>
        <w:t xml:space="preserve">Gjelder fra 30 arbeidstakere, og fra 10 hvis en av partene krever det.</w:t>
      </w:r>
    </w:p>
    <w:p>
      <w:pPr>
        <w:spacing w:after="90"/>
        <w:ind w:left="360" w:hanging="360"/>
      </w:pPr>
      <w:r>
        <w:rPr>
          <w:rFonts w:ascii="Arial" w:cs="Arial" w:eastAsia="Arial" w:hAnsi="Arial"/>
          <w:color w:val="166B5F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Like mange representanter fra arbeidsgiver og arbeidstakere. Hovedverneombudet er med.</w:t>
      </w:r>
    </w:p>
    <w:p>
      <w:pPr>
        <w:spacing w:after="90"/>
        <w:ind w:left="360" w:hanging="360"/>
      </w:pPr>
      <w:r>
        <w:rPr>
          <w:rFonts w:ascii="Arial" w:cs="Arial" w:eastAsia="Arial" w:hAnsi="Arial"/>
          <w:color w:val="166B5F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Har virksomheten bedriftshelsetjeneste, er den representert i utvalget, uten stemmerett.</w:t>
      </w:r>
    </w:p>
    <w:p>
      <w:pPr>
        <w:spacing w:after="90"/>
        <w:ind w:left="360" w:hanging="360"/>
      </w:pPr>
      <w:r>
        <w:rPr>
          <w:rFonts w:ascii="Arial" w:cs="Arial" w:eastAsia="Arial" w:hAnsi="Arial"/>
          <w:color w:val="166B5F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Ledervervet veksler mellom arbeidsgiver- og arbeidstakersiden.</w:t>
      </w:r>
    </w:p>
    <w:p>
      <w:pPr>
        <w:spacing w:after="90"/>
        <w:ind w:left="360" w:hanging="360"/>
      </w:pPr>
      <w:r>
        <w:rPr>
          <w:rFonts w:ascii="Arial" w:cs="Arial" w:eastAsia="Arial" w:hAnsi="Arial"/>
          <w:color w:val="166B5F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Medlemmene har fått minst 40 timers opplæring.</w:t>
      </w:r>
    </w:p>
    <w:p>
      <w:pPr>
        <w:spacing w:after="90"/>
        <w:ind w:left="360" w:hanging="360"/>
      </w:pPr>
      <w:r>
        <w:rPr>
          <w:rFonts w:ascii="Arial" w:cs="Arial" w:eastAsia="Arial" w:hAnsi="Arial"/>
          <w:color w:val="166B5F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Møteplan for året står i årshjulet. Arbeidstilsynet skriver at det normalt holdes minst fire møter i året.</w:t>
      </w:r>
    </w:p>
    <w:p>
      <w:pPr>
        <w:spacing w:after="90"/>
        <w:ind w:left="360" w:hanging="360"/>
      </w:pPr>
      <w:r>
        <w:rPr>
          <w:rFonts w:ascii="Arial" w:cs="Arial" w:eastAsia="Arial" w:hAnsi="Arial"/>
          <w:color w:val="166B5F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Navnene på medlemmene er slått opp på arbeidsplassen.</w:t>
      </w:r>
    </w:p>
    <w:p>
      <w:pPr>
        <w:spacing w:after="90"/>
        <w:ind w:left="360" w:hanging="360"/>
      </w:pPr>
      <w:r>
        <w:rPr>
          <w:rFonts w:ascii="Arial" w:cs="Arial" w:eastAsia="Arial" w:hAnsi="Arial"/>
          <w:color w:val="166B5F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Utvalget lager en årsrapport om arbeidet sitt.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3470"/>
        <w:gridCol w:w="6168"/>
      </w:tblGrid>
      <w:tr>
        <w:tc>
          <w:tcPr>
            <w:tcW w:type="dxa" w:w="3470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Leder i år</w:t>
            </w:r>
          </w:p>
        </w:tc>
        <w:tc>
          <w:tcPr>
            <w:tcW w:type="dxa" w:w="616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Medlemmer fra arbeidsgiver</w:t>
            </w:r>
          </w:p>
        </w:tc>
        <w:tc>
          <w:tcPr>
            <w:tcW w:type="dxa" w:w="616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Medlemmer fra arbeidstakerne</w:t>
            </w:r>
          </w:p>
        </w:tc>
        <w:tc>
          <w:tcPr>
            <w:tcW w:type="dxa" w:w="616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Møtedatoer</w:t>
            </w:r>
          </w:p>
        </w:tc>
        <w:tc>
          <w:tcPr>
            <w:tcW w:type="dxa" w:w="616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pStyle w:val="Heading1"/>
        <w:keepNext/>
        <w:spacing w:after="100" w:before="320"/>
      </w:pPr>
      <w:r>
        <w:rPr>
          <w:rFonts w:ascii="Arial" w:cs="Arial" w:eastAsia="Arial" w:hAnsi="Arial"/>
          <w:b/>
          <w:bCs/>
          <w:color w:val="166B5F"/>
          <w:sz w:val="30"/>
          <w:szCs w:val="30"/>
        </w:rPr>
        <w:t xml:space="preserve">5. Avtale om annen ordning enn verneombud</w:t>
      </w:r>
    </w:p>
    <w:p>
      <w:pPr>
        <w:spacing w:after="160"/>
      </w:pPr>
      <w:r>
        <w:rPr>
          <w:rFonts w:ascii="Arial" w:cs="Arial" w:eastAsia="Arial" w:hAnsi="Arial"/>
          <w:color w:val="626E6D"/>
          <w:sz w:val="18"/>
          <w:szCs w:val="18"/>
        </w:rPr>
        <w:t xml:space="preserve">Bare for virksomheter med færre enn 5 arbeidstakere (arbeidsmiljøloven § 6-1 første ledd). Avtalen skal være skriftlig. Står det ikke noe annet om varigheten, gjelder den i 2 år fra den ble underskrevet.</w:t>
      </w:r>
    </w:p>
    <w:p>
      <w:pPr>
        <w:spacing w:after="140"/>
      </w:pPr>
      <w:r>
        <w:rPr>
          <w:rFonts w:ascii="Arial" w:cs="Arial" w:eastAsia="Arial" w:hAnsi="Arial"/>
          <w:sz w:val="21"/>
          <w:szCs w:val="21"/>
        </w:rPr>
        <w:t xml:space="preserve">Arbeidsgiver og arbeidstakerne i [bedriftens navn], org.nr. [nummer], er enige om følgende ordning i stedet for verneombud etter arbeidsmiljøloven § 6-1: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3470"/>
        <w:gridCol w:w="6168"/>
      </w:tblGrid>
      <w:tr>
        <w:tc>
          <w:tcPr>
            <w:tcW w:type="dxa" w:w="3470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Ordningen (f.eks. «Ingen verneombud. Arbeidsmiljøsaker tas opp på personalmøtet hver måned.»)</w:t>
            </w:r>
          </w:p>
        </w:tc>
        <w:tc>
          <w:tcPr>
            <w:tcW w:type="dxa" w:w="616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Hvordan de ansatte er med på vernerunde og risikovurdering</w:t>
            </w:r>
          </w:p>
        </w:tc>
        <w:tc>
          <w:tcPr>
            <w:tcW w:type="dxa" w:w="616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Hvem de ansatte kan gå til med arbeidsmiljøsaker</w:t>
            </w:r>
          </w:p>
        </w:tc>
        <w:tc>
          <w:tcPr>
            <w:tcW w:type="dxa" w:w="616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Avtalen gjelder fra – til</w:t>
            </w:r>
          </w:p>
        </w:tc>
        <w:tc>
          <w:tcPr>
            <w:tcW w:type="dxa" w:w="6168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spacing w:after="140"/>
      </w:pPr>
      <w:r>
        <w:rPr>
          <w:rFonts w:ascii="Arial" w:cs="Arial" w:eastAsia="Arial" w:hAnsi="Arial"/>
          <w:sz w:val="21"/>
          <w:szCs w:val="21"/>
        </w:rPr>
        <w:t xml:space="preserve">Underskrift: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2891"/>
        <w:gridCol w:w="2120"/>
        <w:gridCol w:w="1542"/>
        <w:gridCol w:w="3084"/>
      </w:tblGrid>
      <w:tr>
        <w:trPr>
          <w:tblHeader/>
        </w:trPr>
        <w:tc>
          <w:tcPr>
            <w:tcW w:type="dxa" w:w="2891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Navn</w:t>
            </w:r>
          </w:p>
        </w:tc>
        <w:tc>
          <w:tcPr>
            <w:tcW w:type="dxa" w:w="2120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Rolle</w:t>
            </w:r>
          </w:p>
        </w:tc>
        <w:tc>
          <w:tcPr>
            <w:tcW w:type="dxa" w:w="1542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Dato</w:t>
            </w:r>
          </w:p>
        </w:tc>
        <w:tc>
          <w:tcPr>
            <w:tcW w:type="dxa" w:w="3084"/>
            <w:shd w:fill="E8F1E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Signatur</w:t>
            </w:r>
          </w:p>
        </w:tc>
      </w:tr>
      <w:tr>
        <w:trPr>
          <w:cantSplit/>
        </w:trPr>
        <w:tc>
          <w:tcPr>
            <w:tcW w:type="dxa" w:w="289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Arbeidsgiver</w:t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08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89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08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89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08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89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08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89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4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08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 w:line="32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spacing w:after="140"/>
      </w:pPr>
      <w:r>
        <w:rPr>
          <w:rFonts w:ascii="Arial" w:cs="Arial" w:eastAsia="Arial" w:hAnsi="Arial"/>
          <w:i/>
          <w:iCs/>
          <w:color w:val="626E6D"/>
          <w:sz w:val="19"/>
          <w:szCs w:val="19"/>
        </w:rPr>
        <w:t xml:space="preserve">Alle arbeidstakerne bør signere. Øker antallet til 5 eller flere, gjelder ikke unntaket lenger, og dere må velge verneombud. Arbeidstilsynet kan også bestemme at dere skal ha verneombud.</w:t>
      </w:r>
    </w:p>
    <w:sectPr>
      <w:footerReference w:type="default" r:id="rId6"/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626E6D"/>
        <w:sz w:val="16"/>
        <w:szCs w:val="16"/>
      </w:rPr>
      <w:t xml:space="preserve">Sjekkliste: verneombud og AMU – fra Samsvara · samsvara.no   ·   Side </w:t>
    </w:r>
    <w:r>
      <w:rPr>
        <w:rFonts w:ascii="Arial" w:cs="Arial" w:eastAsia="Arial" w:hAnsi="Arial"/>
        <w:color w:val="626E6D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Sjekkliste: verneombud og AMU</dc:title>
  <dc:creator>Samsvara</dc:creator>
  <dc:description>Hva som gjelder for bedriften, valg av verneombud, arbeidsmiljøutvalg og avtale om annen ordning</dc:description>
  <cp:lastModifiedBy>Un-named</cp:lastModifiedBy>
  <cp:revision>1</cp:revision>
  <dcterms:created xsi:type="dcterms:W3CDTF">2026-10-05T17:09:50.800Z</dcterms:created>
  <dcterms:modified xsi:type="dcterms:W3CDTF">2026-10-05T17:09:50.800Z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